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7F" w:rsidRPr="0055227F" w:rsidRDefault="0055227F" w:rsidP="0055227F">
      <w:pPr>
        <w:spacing w:after="0" w:line="420" w:lineRule="atLeast"/>
        <w:jc w:val="center"/>
        <w:outlineLvl w:val="2"/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</w:pPr>
      <w:proofErr w:type="spellStart"/>
      <w:r w:rsidRPr="0055227F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>Каснас</w:t>
      </w:r>
      <w:proofErr w:type="spellEnd"/>
      <w:r w:rsidRPr="0055227F">
        <w:rPr>
          <w:rFonts w:ascii="Open Sans" w:eastAsia="Times New Roman" w:hAnsi="Open Sans" w:cs="Times New Roman"/>
          <w:color w:val="86A9BE"/>
          <w:sz w:val="30"/>
          <w:szCs w:val="30"/>
          <w:lang w:eastAsia="ru-RU"/>
        </w:rPr>
        <w:t xml:space="preserve"> (Финляндия) — Таллинн (Эстония)</w:t>
      </w:r>
    </w:p>
    <w:tbl>
      <w:tblPr>
        <w:tblW w:w="0" w:type="dxa"/>
        <w:tblCellSpacing w:w="0" w:type="dxa"/>
        <w:tblBorders>
          <w:top w:val="single" w:sz="6" w:space="0" w:color="F5F5F5"/>
          <w:right w:val="single" w:sz="6" w:space="0" w:color="F5F5F5"/>
        </w:tblBorders>
        <w:tblCellMar>
          <w:left w:w="0" w:type="dxa"/>
          <w:right w:w="0" w:type="dxa"/>
        </w:tblCellMar>
        <w:tblLook w:val="04A0"/>
      </w:tblPr>
      <w:tblGrid>
        <w:gridCol w:w="1159"/>
        <w:gridCol w:w="1678"/>
        <w:gridCol w:w="3126"/>
        <w:gridCol w:w="1014"/>
        <w:gridCol w:w="966"/>
        <w:gridCol w:w="897"/>
        <w:gridCol w:w="1444"/>
        <w:gridCol w:w="1014"/>
        <w:gridCol w:w="966"/>
        <w:gridCol w:w="897"/>
        <w:gridCol w:w="1739"/>
      </w:tblGrid>
      <w:tr w:rsidR="0055227F" w:rsidRPr="0055227F" w:rsidTr="0055227F">
        <w:trPr>
          <w:tblCellSpacing w:w="0" w:type="dxa"/>
        </w:trPr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Номер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Название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Команда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Общее гоночное время</w:t>
            </w:r>
          </w:p>
        </w:tc>
        <w:tc>
          <w:tcPr>
            <w:tcW w:w="201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Коэффиц</w:t>
            </w:r>
            <w:proofErr w:type="spellEnd"/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855" w:type="dxa"/>
            <w:gridSpan w:val="3"/>
            <w:tcBorders>
              <w:left w:val="single" w:sz="6" w:space="0" w:color="F5F5F5"/>
              <w:bottom w:val="single" w:sz="6" w:space="0" w:color="F5F5F5"/>
            </w:tcBorders>
            <w:shd w:val="clear" w:color="auto" w:fill="00458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b/>
                <w:bCs/>
                <w:color w:val="FFFFFF"/>
                <w:sz w:val="21"/>
                <w:szCs w:val="21"/>
                <w:lang w:eastAsia="ru-RU"/>
              </w:rPr>
              <w:t>Итоговое время</w:t>
            </w:r>
          </w:p>
        </w:tc>
        <w:tc>
          <w:tcPr>
            <w:tcW w:w="1290" w:type="dxa"/>
            <w:vMerge w:val="restart"/>
            <w:tcBorders>
              <w:left w:val="single" w:sz="6" w:space="0" w:color="F5F5F5"/>
              <w:bottom w:val="single" w:sz="6" w:space="0" w:color="F5F5F5"/>
            </w:tcBorders>
            <w:shd w:val="clear" w:color="auto" w:fill="9999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szCs w:val="21"/>
                <w:lang w:eastAsia="ru-RU"/>
              </w:rPr>
              <w:t>Баллы/место</w:t>
            </w:r>
          </w:p>
        </w:tc>
      </w:tr>
      <w:tr w:rsidR="0055227F" w:rsidRPr="0055227F" w:rsidTr="0055227F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55227F" w:rsidRPr="0055227F" w:rsidRDefault="0055227F" w:rsidP="005522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55227F" w:rsidRPr="0055227F" w:rsidRDefault="0055227F" w:rsidP="005522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55227F" w:rsidRPr="0055227F" w:rsidRDefault="0055227F" w:rsidP="005522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Часы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Мин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Сек</w:t>
            </w:r>
          </w:p>
        </w:tc>
        <w:tc>
          <w:tcPr>
            <w:tcW w:w="0" w:type="auto"/>
            <w:vMerge/>
            <w:tcBorders>
              <w:left w:val="single" w:sz="6" w:space="0" w:color="F5F5F5"/>
              <w:bottom w:val="single" w:sz="6" w:space="0" w:color="F5F5F5"/>
            </w:tcBorders>
            <w:vAlign w:val="center"/>
            <w:hideMark/>
          </w:tcPr>
          <w:p w:rsidR="0055227F" w:rsidRPr="0055227F" w:rsidRDefault="0055227F" w:rsidP="0055227F">
            <w:pPr>
              <w:spacing w:after="0" w:line="240" w:lineRule="auto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Локо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4" w:tooltip="ОАО «Российские железные дороги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«Российские железные дороги»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1,2900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16/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6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Корюшка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5" w:tooltip="ОАО «Компания Усть-Луга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«Компания Усть-Луга»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1,2900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12/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5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Индиго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6" w:tooltip="ОАО «ТрансК­онтейнер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ТрансК</w:t>
              </w:r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softHyphen/>
                <w:t>онтейнер</w:t>
              </w:r>
              <w:proofErr w:type="spellEnd"/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1,0510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30/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7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GLORIA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7" w:tooltip="ОАО «Ростерминалуголь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</w:t>
              </w:r>
              <w:proofErr w:type="spellStart"/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Ростерминалуголь</w:t>
              </w:r>
              <w:proofErr w:type="spellEnd"/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1,0280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22/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2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JESSIKA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8" w:tooltip="ООО «МОРСТРОЙТЕХНОЛОГИЯ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«МОРСТРОЙТЕХНОЛОГИЯ»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1,0120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44/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9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Petite</w:t>
            </w:r>
            <w:proofErr w:type="spellEnd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Mademoiselle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9" w:tooltip="ООО «УК «Анкер Логистик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«УК «Анкер Логистик»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0,8980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31/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4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VIKTORIA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10" w:tooltip="ЗАО «СММ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ЗАО «СММ»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1,0280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17/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3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Midnight</w:t>
            </w:r>
            <w:proofErr w:type="spellEnd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Sun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hyperlink r:id="rId11" w:tooltip="ОАО «ММТП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ОАО «ММТП»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0,9150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32/DNF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</w:t>
            </w:r>
            <w:proofErr w:type="spellStart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Stella</w:t>
            </w:r>
            <w:proofErr w:type="spellEnd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Maris</w:t>
            </w:r>
            <w:proofErr w:type="spellEnd"/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2" w:tooltip="ООО «ТД «Русторг»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ООО «ТД «</w:t>
              </w:r>
              <w:proofErr w:type="spellStart"/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Русторг</w:t>
              </w:r>
              <w:proofErr w:type="spellEnd"/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»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0,8930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36/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8</w:t>
            </w:r>
          </w:p>
        </w:tc>
      </w:tr>
      <w:tr w:rsidR="0055227F" w:rsidRPr="0055227F" w:rsidTr="0055227F">
        <w:trPr>
          <w:trHeight w:val="255"/>
          <w:tblCellSpacing w:w="0" w:type="dxa"/>
        </w:trPr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 MATILDA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hyperlink r:id="rId13" w:tooltip="Российский морской регистр судоходства и Российский речной регистр судоходства" w:history="1">
              <w:r w:rsidRPr="0055227F">
                <w:rPr>
                  <w:rFonts w:ascii="Open Sans" w:eastAsia="Times New Roman" w:hAnsi="Open Sans" w:cs="Times New Roman"/>
                  <w:color w:val="86A9BE"/>
                  <w:sz w:val="21"/>
                  <w:u w:val="single"/>
                  <w:lang w:eastAsia="ru-RU"/>
                </w:rPr>
                <w:t>РМРС и РРРС</w:t>
              </w:r>
            </w:hyperlink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0,9560</w:t>
            </w: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F5F5F5"/>
              <w:bottom w:val="single" w:sz="6" w:space="0" w:color="F5F5F5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5227F" w:rsidRPr="0055227F" w:rsidRDefault="0055227F" w:rsidP="0055227F">
            <w:pPr>
              <w:spacing w:before="150" w:after="150" w:line="336" w:lineRule="atLeast"/>
              <w:ind w:left="150" w:right="150"/>
              <w:jc w:val="center"/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</w:pPr>
            <w:r w:rsidRPr="0055227F">
              <w:rPr>
                <w:rFonts w:ascii="Open Sans" w:eastAsia="Times New Roman" w:hAnsi="Open Sans" w:cs="Times New Roman"/>
                <w:color w:val="666666"/>
                <w:sz w:val="21"/>
                <w:szCs w:val="21"/>
                <w:lang w:eastAsia="ru-RU"/>
              </w:rPr>
              <w:t>27/</w:t>
            </w:r>
            <w:r w:rsidRPr="0055227F">
              <w:rPr>
                <w:rFonts w:ascii="Open Sans" w:eastAsia="Times New Roman" w:hAnsi="Open Sans" w:cs="Times New Roman"/>
                <w:b/>
                <w:bCs/>
                <w:color w:val="666666"/>
                <w:sz w:val="21"/>
                <w:lang w:eastAsia="ru-RU"/>
              </w:rPr>
              <w:t>1</w:t>
            </w:r>
          </w:p>
        </w:tc>
      </w:tr>
    </w:tbl>
    <w:p w:rsidR="00C778D4" w:rsidRDefault="0055227F"/>
    <w:sectPr w:rsidR="00C778D4" w:rsidSect="005522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27F"/>
    <w:rsid w:val="0055227F"/>
    <w:rsid w:val="00DB3E12"/>
    <w:rsid w:val="00E11BDB"/>
    <w:rsid w:val="00F4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12"/>
  </w:style>
  <w:style w:type="paragraph" w:styleId="3">
    <w:name w:val="heading 3"/>
    <w:basedOn w:val="a"/>
    <w:link w:val="30"/>
    <w:uiPriority w:val="9"/>
    <w:qFormat/>
    <w:rsid w:val="005522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22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55227F"/>
    <w:rPr>
      <w:color w:val="0000FF"/>
      <w:u w:val="single"/>
    </w:rPr>
  </w:style>
  <w:style w:type="character" w:styleId="a4">
    <w:name w:val="Strong"/>
    <w:basedOn w:val="a0"/>
    <w:uiPriority w:val="22"/>
    <w:qFormat/>
    <w:rsid w:val="005522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1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-luga-cup-2014.ru/team/%d0%be%d0%be%d0%be-%d0%bc%d0%be%d1%80%d1%81%d1%82%d1%80%d0%be%d0%b9%d1%82%d0%b5%d1%85%d0%bd%d0%be%d0%bb%d0%be%d0%b3%d0%b8%d1%8f/" TargetMode="External"/><Relationship Id="rId13" Type="http://schemas.openxmlformats.org/officeDocument/2006/relationships/hyperlink" Target="http://www.ust-luga-cup-2014.ru/team/%d1%80%d0%be%d1%81%d1%81%d0%b8%d0%b9%d1%81%d0%ba%d0%b8%d0%b9-%d0%bc%d0%be%d1%80%d1%81%d0%ba%d0%be%d0%b9-%d1%80%d0%b5%d0%b3%d0%b8%d1%81%d1%82%d1%80-%d1%81%d1%83%d0%b4%d0%be%d1%85%d0%be%d0%b4%d1%8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st-luga-cup-2014.ru/team/oao-rtu/" TargetMode="External"/><Relationship Id="rId12" Type="http://schemas.openxmlformats.org/officeDocument/2006/relationships/hyperlink" Target="http://www.ust-luga-cup-2014.ru/team/%d0%be%d0%be%d0%be-%d1%82%d0%b4-%d1%80%d1%83%d1%81%d1%82%d0%be%d1%80%d0%b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t-luga-cup-2014.ru/?attachment_id=1972" TargetMode="External"/><Relationship Id="rId11" Type="http://schemas.openxmlformats.org/officeDocument/2006/relationships/hyperlink" Target="http://www.ust-luga-cup-2014.ru/team/%d0%be%d0%b0%d0%be-%d0%bc%d0%bc%d1%82%d0%bf/" TargetMode="External"/><Relationship Id="rId5" Type="http://schemas.openxmlformats.org/officeDocument/2006/relationships/hyperlink" Target="http://www.ust-luga-cup-2014.ru/team/oao-ust-luga-compan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st-luga-cup-2014.ru/team/%d0%b7%d0%b0%d0%be-%d1%81%d0%bc%d0%bc/" TargetMode="External"/><Relationship Id="rId4" Type="http://schemas.openxmlformats.org/officeDocument/2006/relationships/hyperlink" Target="http://www.ust-luga-cup-2014.ru/team/%d0%be%d0%b0%d0%be-%d1%80%d0%be%d1%81%d1%81%d0%b8%d0%b9%d1%81%d0%ba%d0%b8%d0%b5-%d0%b6%d0%b5%d0%bb%d0%b5%d0%b7%d0%bd%d1%8b%d0%b5-%d0%b4%d0%be%d1%80%d0%be%d0%b3%d0%b8/" TargetMode="External"/><Relationship Id="rId9" Type="http://schemas.openxmlformats.org/officeDocument/2006/relationships/hyperlink" Target="http://www.ust-luga-cup-2014.ru/team/%d0%be%d0%be%d0%be-%d1%83%d0%ba-%d0%b0%d0%bd%d0%ba%d0%b5%d1%80-%d0%bb%d0%be%d0%b3%d0%b8%d1%81%d1%82%d0%b8%d0%b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1</cp:revision>
  <dcterms:created xsi:type="dcterms:W3CDTF">2014-06-16T12:50:00Z</dcterms:created>
  <dcterms:modified xsi:type="dcterms:W3CDTF">2014-06-16T12:52:00Z</dcterms:modified>
</cp:coreProperties>
</file>